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rtl w:val="0"/>
        </w:rPr>
        <w:t>Dear (XXX)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Thank you for your email, although I am disappointed that I didn</w:t>
      </w:r>
      <w:r>
        <w:rPr>
          <w:rtl w:val="0"/>
        </w:rPr>
        <w:t>’</w:t>
      </w:r>
      <w:r>
        <w:rPr>
          <w:rtl w:val="0"/>
        </w:rPr>
        <w:t>t receive the answers to my questions.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Instead, I shall answer the questions that you were unable to.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  <w:i w:val="1"/>
          <w:iCs w:val="1"/>
        </w:rPr>
      </w:pPr>
      <w:r>
        <w:rPr>
          <w:b w:val="1"/>
          <w:bCs w:val="1"/>
          <w:rtl w:val="0"/>
          <w:lang w:val="en-US"/>
        </w:rPr>
        <w:t xml:space="preserve">1 - </w:t>
      </w:r>
      <w:r>
        <w:rPr>
          <w:b w:val="1"/>
          <w:bCs w:val="1"/>
          <w:i w:val="1"/>
          <w:iCs w:val="1"/>
          <w:rtl w:val="0"/>
          <w:lang w:val="en-US"/>
        </w:rPr>
        <w:t>Please can you let me know what law states that my child is unable to miss any days off of school.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outline w:val="0"/>
          <w:color w:val="333333"/>
          <w:sz w:val="22"/>
          <w:szCs w:val="2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There isn</w:t>
      </w:r>
      <w:r>
        <w:rPr>
          <w:outline w:val="0"/>
          <w:color w:val="333333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t one. There is </w:t>
      </w:r>
      <w:r>
        <w:rPr>
          <w:outline w:val="0"/>
          <w:color w:val="333333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‘</w:t>
      </w:r>
      <w:r>
        <w:rPr>
          <w:outline w:val="0"/>
          <w:color w:val="333333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The Education Act 1996</w:t>
      </w:r>
      <w:r>
        <w:rPr>
          <w:outline w:val="0"/>
          <w:color w:val="333333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, which </w:t>
      </w:r>
      <w:r>
        <w:rPr>
          <w:outline w:val="0"/>
          <w:color w:val="333333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makes it a</w:t>
      </w:r>
      <w:r>
        <w:rPr>
          <w:outline w:val="0"/>
          <w:color w:val="333333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 offence for a parent to </w:t>
      </w:r>
      <w:r>
        <w:rPr>
          <w:outline w:val="0"/>
          <w:color w:val="333333"/>
          <w:sz w:val="22"/>
          <w:szCs w:val="22"/>
          <w:shd w:val="clear" w:color="auto" w:fill="ffffff"/>
          <w:rtl w:val="1"/>
          <w:lang w:val="ar-SA" w:bidi="ar-SA"/>
          <w14:textFill>
            <w14:solidFill>
              <w14:srgbClr w14:val="333333"/>
            </w14:solidFill>
          </w14:textFill>
        </w:rPr>
        <w:t>“</w:t>
      </w:r>
      <w:r>
        <w:rPr>
          <w:outline w:val="0"/>
          <w:color w:val="333333"/>
          <w:sz w:val="22"/>
          <w:szCs w:val="22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fail </w:t>
      </w:r>
      <w:r>
        <w:rPr>
          <w:rFonts w:ascii="Helvetica" w:hAnsi="Helvetica"/>
          <w:outline w:val="0"/>
          <w:color w:val="333333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to secure their child</w:t>
      </w:r>
      <w:r>
        <w:rPr>
          <w:rFonts w:ascii="Helvetica" w:hAnsi="Helvetica" w:hint="default"/>
          <w:outline w:val="0"/>
          <w:color w:val="333333"/>
          <w:sz w:val="22"/>
          <w:szCs w:val="22"/>
          <w:shd w:val="clear" w:color="auto" w:fill="ffffff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Helvetica" w:hAnsi="Helvetica"/>
          <w:outline w:val="0"/>
          <w:color w:val="333333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s regular attendance at the school</w:t>
      </w:r>
      <w:r>
        <w:rPr>
          <w:rFonts w:ascii="Helvetica" w:hAnsi="Helvetica" w:hint="default"/>
          <w:outline w:val="0"/>
          <w:color w:val="333333"/>
          <w:sz w:val="22"/>
          <w:szCs w:val="2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”</w:t>
      </w:r>
      <w:r>
        <w:rPr>
          <w:rFonts w:ascii="Helvetica" w:hAnsi="Helvetica"/>
          <w:outline w:val="0"/>
          <w:color w:val="333333"/>
          <w:sz w:val="22"/>
          <w:szCs w:val="2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.</w:t>
      </w:r>
      <w:r>
        <w:rPr>
          <w:rFonts w:ascii="Helvetica" w:hAnsi="Helvetica"/>
          <w:outline w:val="0"/>
          <w:color w:val="333333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 Considering that both my children have between 98-100% attendance, these 5 days do not conclude to </w:t>
      </w:r>
      <w:r>
        <w:rPr>
          <w:rFonts w:ascii="Helvetica" w:hAnsi="Helvetica" w:hint="default"/>
          <w:outline w:val="0"/>
          <w:color w:val="333333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‘</w:t>
      </w:r>
      <w:r>
        <w:rPr>
          <w:rFonts w:ascii="Helvetica" w:hAnsi="Helvetica"/>
          <w:outline w:val="0"/>
          <w:color w:val="333333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regular</w:t>
      </w:r>
      <w:r>
        <w:rPr>
          <w:rFonts w:ascii="Helvetica" w:hAnsi="Helvetica" w:hint="default"/>
          <w:outline w:val="0"/>
          <w:color w:val="333333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’</w:t>
      </w:r>
      <w:r>
        <w:rPr>
          <w:rFonts w:ascii="Helvetica" w:hAnsi="Helvetica"/>
          <w:outline w:val="0"/>
          <w:color w:val="333333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.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outline w:val="0"/>
          <w:color w:val="333333"/>
          <w:sz w:val="22"/>
          <w:szCs w:val="2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b w:val="1"/>
          <w:bCs w:val="1"/>
          <w:i w:val="1"/>
          <w:iCs w:val="1"/>
          <w:outline w:val="0"/>
          <w:color w:val="333333"/>
          <w:sz w:val="22"/>
          <w:szCs w:val="2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333333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2 - </w:t>
      </w:r>
      <w:r>
        <w:rPr>
          <w:rFonts w:ascii="Helvetica" w:hAnsi="Helvetica"/>
          <w:b w:val="1"/>
          <w:bCs w:val="1"/>
          <w:i w:val="1"/>
          <w:iCs w:val="1"/>
          <w:outline w:val="0"/>
          <w:color w:val="333333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Please can you inform me as to which law states that I must get prior written consent to take my child out of school?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i w:val="1"/>
          <w:iCs w:val="1"/>
          <w:outline w:val="0"/>
          <w:color w:val="333333"/>
          <w:sz w:val="22"/>
          <w:szCs w:val="2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outline w:val="0"/>
          <w:color w:val="333333"/>
          <w:sz w:val="22"/>
          <w:szCs w:val="2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Again, there isn</w:t>
      </w:r>
      <w:r>
        <w:rPr>
          <w:rFonts w:ascii="Helvetica" w:hAnsi="Helvetica" w:hint="default"/>
          <w:outline w:val="0"/>
          <w:color w:val="333333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’</w:t>
      </w:r>
      <w:r>
        <w:rPr>
          <w:rFonts w:ascii="Helvetica" w:hAnsi="Helvetica"/>
          <w:outline w:val="0"/>
          <w:color w:val="333333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t one. </w:t>
      </w:r>
      <w:r>
        <w:rPr>
          <w:rFonts w:ascii="Helvetica" w:hAnsi="Helvetica"/>
          <w:outline w:val="0"/>
          <w:color w:val="333333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The Education (Pupil Registration) Regulations 2006 (as amended) now state that a leave of absence during term time can only be approved by a Head Teacher/School Governing Body</w:t>
      </w:r>
      <w:r>
        <w:rPr>
          <w:rFonts w:ascii="Helvetica" w:hAnsi="Helvetica"/>
          <w:outline w:val="0"/>
          <w:color w:val="333333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 - IF there is no prior arrangement for the parent to educate whilst away from school. As per my first email, I absolutely will be educating my children whilst we are out of the country, which then leads me on to another question that was left unanswered.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outline w:val="0"/>
          <w:color w:val="333333"/>
          <w:sz w:val="22"/>
          <w:szCs w:val="2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b w:val="1"/>
          <w:bCs w:val="1"/>
          <w:i w:val="1"/>
          <w:iCs w:val="1"/>
          <w:outline w:val="0"/>
          <w:color w:val="333333"/>
          <w:sz w:val="22"/>
          <w:szCs w:val="2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b w:val="1"/>
          <w:bCs w:val="1"/>
          <w:i w:val="1"/>
          <w:iCs w:val="1"/>
          <w:outline w:val="0"/>
          <w:color w:val="333333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3 - Please give me the definition of the word </w:t>
      </w:r>
      <w:r>
        <w:rPr>
          <w:rFonts w:ascii="Helvetica" w:hAnsi="Helvetica" w:hint="default"/>
          <w:b w:val="1"/>
          <w:bCs w:val="1"/>
          <w:i w:val="1"/>
          <w:iCs w:val="1"/>
          <w:outline w:val="0"/>
          <w:color w:val="333333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‘</w:t>
      </w:r>
      <w:r>
        <w:rPr>
          <w:rFonts w:ascii="Helvetica" w:hAnsi="Helvetica"/>
          <w:b w:val="1"/>
          <w:bCs w:val="1"/>
          <w:i w:val="1"/>
          <w:iCs w:val="1"/>
          <w:outline w:val="0"/>
          <w:color w:val="333333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educating</w:t>
      </w:r>
      <w:r>
        <w:rPr>
          <w:rFonts w:ascii="Helvetica" w:hAnsi="Helvetica" w:hint="default"/>
          <w:b w:val="1"/>
          <w:bCs w:val="1"/>
          <w:i w:val="1"/>
          <w:iCs w:val="1"/>
          <w:outline w:val="0"/>
          <w:color w:val="333333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’ </w:t>
      </w:r>
      <w:r>
        <w:rPr>
          <w:rFonts w:ascii="Helvetica" w:hAnsi="Helvetica"/>
          <w:b w:val="1"/>
          <w:bCs w:val="1"/>
          <w:i w:val="1"/>
          <w:iCs w:val="1"/>
          <w:outline w:val="0"/>
          <w:color w:val="333333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so I know which levels of education to give my children whilst they are away from school for 5 days.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outline w:val="0"/>
          <w:color w:val="333333"/>
          <w:sz w:val="22"/>
          <w:szCs w:val="2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sz w:val="22"/>
          <w:szCs w:val="22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333333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Section 7 of the Education Act 1996, states </w:t>
      </w:r>
      <w:r>
        <w:rPr>
          <w:rFonts w:ascii="Helvetica" w:hAnsi="Helvetica"/>
          <w:outline w:val="0"/>
          <w:color w:val="333333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Duty of parents to secure education of children of compulsory school age.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sz w:val="22"/>
          <w:szCs w:val="22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Helvetica" w:hAnsi="Helvetica" w:hint="default"/>
          <w:outline w:val="0"/>
          <w:color w:val="000000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Fonts w:ascii="Helvetica" w:hAnsi="Helvetica"/>
          <w:outline w:val="0"/>
          <w:color w:val="282828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92929"/>
            </w14:solidFill>
          </w14:textFill>
        </w:rPr>
        <w:t>The parent of every child of compulsory school age shall cause him to receive efficient full-time education suitable</w:t>
      </w:r>
      <w:r>
        <w:rPr>
          <w:rFonts w:ascii="Helvetica" w:hAnsi="Helvetica" w:hint="default"/>
          <w:outline w:val="0"/>
          <w:color w:val="282828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92929"/>
            </w14:solidFill>
          </w14:textFill>
        </w:rPr>
        <w:t>—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sz w:val="22"/>
          <w:szCs w:val="22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282828"/>
          <w:sz w:val="22"/>
          <w:szCs w:val="22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>(a)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sz w:val="22"/>
          <w:szCs w:val="22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282828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92929"/>
            </w14:solidFill>
          </w14:textFill>
        </w:rPr>
        <w:t>to his age, ability and aptitude, and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sz w:val="22"/>
          <w:szCs w:val="22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282828"/>
          <w:sz w:val="22"/>
          <w:szCs w:val="22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>(b)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sz w:val="22"/>
          <w:szCs w:val="22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282828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92929"/>
            </w14:solidFill>
          </w14:textFill>
        </w:rPr>
        <w:t xml:space="preserve">to any special educational needs </w:t>
      </w:r>
      <w:r>
        <w:rPr>
          <w:rFonts w:ascii="Helvetica" w:hAnsi="Helvetica"/>
          <w:b w:val="1"/>
          <w:bCs w:val="1"/>
          <w:outline w:val="0"/>
          <w:color w:val="282828"/>
          <w:sz w:val="22"/>
          <w:szCs w:val="22"/>
          <w:shd w:val="clear" w:color="auto" w:fill="ffffff"/>
          <w:rtl w:val="0"/>
          <w:lang w:val="pt-PT"/>
          <w14:textFill>
            <w14:solidFill>
              <w14:srgbClr w14:val="292929"/>
            </w14:solidFill>
          </w14:textFill>
        </w:rPr>
        <w:t>[F1</w:t>
      </w:r>
      <w:r>
        <w:rPr>
          <w:rFonts w:ascii="Helvetica" w:hAnsi="Helvetica"/>
          <w:outline w:val="0"/>
          <w:color w:val="282828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92929"/>
            </w14:solidFill>
          </w14:textFill>
        </w:rPr>
        <w:t>(in the case of a child who is in the area of a local authority in England) or additional learning needs (in the case of a child who is in the area of a local authority in Wales)</w:t>
      </w:r>
      <w:r>
        <w:rPr>
          <w:rFonts w:ascii="Helvetica" w:hAnsi="Helvetica"/>
          <w:b w:val="1"/>
          <w:bCs w:val="1"/>
          <w:outline w:val="0"/>
          <w:color w:val="282828"/>
          <w:sz w:val="22"/>
          <w:szCs w:val="22"/>
          <w:shd w:val="clear" w:color="auto" w:fill="ffffff"/>
          <w:rtl w:val="0"/>
          <w:lang w:val="pt-PT"/>
          <w14:textFill>
            <w14:solidFill>
              <w14:srgbClr w14:val="292929"/>
            </w14:solidFill>
          </w14:textFill>
        </w:rPr>
        <w:t>]</w:t>
      </w:r>
      <w:r>
        <w:rPr>
          <w:rFonts w:ascii="Helvetica" w:hAnsi="Helvetica"/>
          <w:outline w:val="0"/>
          <w:color w:val="282828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92929"/>
            </w14:solidFill>
          </w14:textFill>
        </w:rPr>
        <w:t xml:space="preserve"> he may have,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outline w:val="0"/>
          <w:color w:val="282828"/>
          <w:sz w:val="22"/>
          <w:szCs w:val="22"/>
          <w:shd w:val="clear" w:color="auto" w:fill="ffffff"/>
          <w:rtl w:val="0"/>
          <w14:textFill>
            <w14:solidFill>
              <w14:srgbClr w14:val="292929"/>
            </w14:solidFill>
          </w14:textFill>
        </w:rPr>
      </w:pPr>
      <w:r>
        <w:rPr>
          <w:rFonts w:ascii="Helvetica" w:hAnsi="Helvetica"/>
          <w:outline w:val="0"/>
          <w:color w:val="282828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92929"/>
            </w14:solidFill>
          </w14:textFill>
        </w:rPr>
        <w:t xml:space="preserve">either by regular attendance at school </w:t>
      </w:r>
      <w:r>
        <w:rPr>
          <w:rFonts w:ascii="Helvetica" w:hAnsi="Helvetica"/>
          <w:outline w:val="0"/>
          <w:color w:val="ff2600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or otherwise</w:t>
      </w:r>
      <w:r>
        <w:rPr>
          <w:rFonts w:ascii="Helvetica" w:hAnsi="Helvetica"/>
          <w:outline w:val="0"/>
          <w:color w:val="282828"/>
          <w:sz w:val="22"/>
          <w:szCs w:val="22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>.</w:t>
      </w:r>
      <w:r>
        <w:rPr>
          <w:rFonts w:ascii="Helvetica" w:hAnsi="Helvetica" w:hint="default"/>
          <w:outline w:val="0"/>
          <w:color w:val="282828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92929"/>
            </w14:solidFill>
          </w14:textFill>
        </w:rPr>
        <w:t xml:space="preserve">”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outline w:val="0"/>
          <w:color w:val="282828"/>
          <w:sz w:val="22"/>
          <w:szCs w:val="22"/>
          <w:shd w:val="clear" w:color="auto" w:fill="ffffff"/>
          <w:rtl w:val="0"/>
          <w14:textFill>
            <w14:solidFill>
              <w14:srgbClr w14:val="292929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outline w:val="0"/>
          <w:color w:val="282828"/>
          <w:sz w:val="22"/>
          <w:szCs w:val="22"/>
          <w:shd w:val="clear" w:color="auto" w:fill="ffffff"/>
          <w:rtl w:val="0"/>
          <w14:textFill>
            <w14:solidFill>
              <w14:srgbClr w14:val="292929"/>
            </w14:solidFill>
          </w14:textFill>
        </w:rPr>
      </w:pPr>
      <w:r>
        <w:rPr>
          <w:rFonts w:ascii="Helvetica" w:hAnsi="Helvetica"/>
          <w:outline w:val="0"/>
          <w:color w:val="282828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92929"/>
            </w14:solidFill>
          </w14:textFill>
        </w:rPr>
        <w:t xml:space="preserve">Please note the highlighted </w:t>
      </w:r>
      <w:r>
        <w:rPr>
          <w:rFonts w:ascii="Helvetica" w:hAnsi="Helvetica" w:hint="default"/>
          <w:outline w:val="0"/>
          <w:color w:val="282828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92929"/>
            </w14:solidFill>
          </w14:textFill>
        </w:rPr>
        <w:t>‘</w:t>
      </w:r>
      <w:r>
        <w:rPr>
          <w:rFonts w:ascii="Helvetica" w:hAnsi="Helvetica"/>
          <w:outline w:val="0"/>
          <w:color w:val="282828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92929"/>
            </w14:solidFill>
          </w14:textFill>
        </w:rPr>
        <w:t>or otherwise</w:t>
      </w:r>
      <w:r>
        <w:rPr>
          <w:rFonts w:ascii="Helvetica" w:hAnsi="Helvetica" w:hint="default"/>
          <w:outline w:val="0"/>
          <w:color w:val="282828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92929"/>
            </w14:solidFill>
          </w14:textFill>
        </w:rPr>
        <w:t>’</w:t>
      </w:r>
      <w:r>
        <w:rPr>
          <w:rFonts w:ascii="Helvetica" w:hAnsi="Helvetica"/>
          <w:outline w:val="0"/>
          <w:color w:val="282828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92929"/>
            </w14:solidFill>
          </w14:textFill>
        </w:rPr>
        <w:t xml:space="preserve">. I am choosing to exercise my right as a parent to educate my child </w:t>
      </w:r>
      <w:r>
        <w:rPr>
          <w:rFonts w:ascii="Helvetica" w:hAnsi="Helvetica" w:hint="default"/>
          <w:outline w:val="0"/>
          <w:color w:val="282828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92929"/>
            </w14:solidFill>
          </w14:textFill>
        </w:rPr>
        <w:t>‘</w:t>
      </w:r>
      <w:r>
        <w:rPr>
          <w:rFonts w:ascii="Helvetica" w:hAnsi="Helvetica"/>
          <w:outline w:val="0"/>
          <w:color w:val="282828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92929"/>
            </w14:solidFill>
          </w14:textFill>
        </w:rPr>
        <w:t>otherwise</w:t>
      </w:r>
      <w:r>
        <w:rPr>
          <w:rFonts w:ascii="Helvetica" w:hAnsi="Helvetica" w:hint="default"/>
          <w:outline w:val="0"/>
          <w:color w:val="282828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92929"/>
            </w14:solidFill>
          </w14:textFill>
        </w:rPr>
        <w:t>’</w:t>
      </w:r>
      <w:r>
        <w:rPr>
          <w:rFonts w:ascii="Helvetica" w:hAnsi="Helvetica"/>
          <w:outline w:val="0"/>
          <w:color w:val="282828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92929"/>
            </w14:solidFill>
          </w14:textFill>
        </w:rPr>
        <w:t>. They will be seeing different cultures, learning valuable life lessons, being informed about other cultures - subjects that they rarely learn at school.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outline w:val="0"/>
          <w:color w:val="282828"/>
          <w:sz w:val="22"/>
          <w:szCs w:val="22"/>
          <w:shd w:val="clear" w:color="auto" w:fill="ffffff"/>
          <w:rtl w:val="0"/>
          <w14:textFill>
            <w14:solidFill>
              <w14:srgbClr w14:val="292929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outline w:val="0"/>
          <w:color w:val="282828"/>
          <w:sz w:val="22"/>
          <w:szCs w:val="22"/>
          <w:shd w:val="clear" w:color="auto" w:fill="ffffff"/>
          <w:rtl w:val="0"/>
          <w14:textFill>
            <w14:solidFill>
              <w14:srgbClr w14:val="292929"/>
            </w14:solidFill>
          </w14:textFill>
        </w:rPr>
      </w:pPr>
      <w:r>
        <w:rPr>
          <w:rFonts w:ascii="Helvetica" w:hAnsi="Helvetica"/>
          <w:outline w:val="0"/>
          <w:color w:val="282828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92929"/>
            </w14:solidFill>
          </w14:textFill>
        </w:rPr>
        <w:t xml:space="preserve">4 - Please show me the act, statue, law or legislation that states that my child is not allowed out of school for mental health days.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outline w:val="0"/>
          <w:color w:val="282828"/>
          <w:sz w:val="22"/>
          <w:szCs w:val="22"/>
          <w:shd w:val="clear" w:color="auto" w:fill="ffffff"/>
          <w:rtl w:val="0"/>
          <w14:textFill>
            <w14:solidFill>
              <w14:srgbClr w14:val="292929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outline w:val="0"/>
          <w:color w:val="282828"/>
          <w:sz w:val="22"/>
          <w:szCs w:val="22"/>
          <w:shd w:val="clear" w:color="auto" w:fill="ffffff"/>
          <w:rtl w:val="0"/>
          <w14:textFill>
            <w14:solidFill>
              <w14:srgbClr w14:val="292929"/>
            </w14:solidFill>
          </w14:textFill>
        </w:rPr>
      </w:pPr>
      <w:r>
        <w:rPr>
          <w:rFonts w:ascii="Helvetica" w:hAnsi="Helvetica"/>
          <w:outline w:val="0"/>
          <w:color w:val="282828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92929"/>
            </w14:solidFill>
          </w14:textFill>
        </w:rPr>
        <w:t>As a governing body and a local education authority, you should know more than anyone how important mental health respite is for children. With everything that has happened over the last 2 years, I feel my child not only deserve to have some happy memories and a holiday, but it is needed.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outline w:val="0"/>
          <w:color w:val="282828"/>
          <w:sz w:val="22"/>
          <w:szCs w:val="22"/>
          <w:shd w:val="clear" w:color="auto" w:fill="ffffff"/>
          <w:rtl w:val="0"/>
          <w14:textFill>
            <w14:solidFill>
              <w14:srgbClr w14:val="292929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outline w:val="0"/>
          <w:color w:val="282828"/>
          <w:sz w:val="22"/>
          <w:szCs w:val="22"/>
          <w:shd w:val="clear" w:color="auto" w:fill="ffffff"/>
          <w:rtl w:val="0"/>
          <w14:textFill>
            <w14:solidFill>
              <w14:srgbClr w14:val="292929"/>
            </w14:solidFill>
          </w14:textFill>
        </w:rPr>
      </w:pPr>
      <w:r>
        <w:rPr>
          <w:rFonts w:ascii="Helvetica" w:hAnsi="Helvetica"/>
          <w:outline w:val="0"/>
          <w:color w:val="282828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92929"/>
            </w14:solidFill>
          </w14:textFill>
        </w:rPr>
        <w:t xml:space="preserve">Also, I would like to point out that between my children, they have been unable to attend school for 13 days out of this academic year due to </w:t>
      </w:r>
      <w:r>
        <w:rPr>
          <w:rFonts w:ascii="Helvetica" w:hAnsi="Helvetica" w:hint="default"/>
          <w:outline w:val="0"/>
          <w:color w:val="282828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92929"/>
            </w14:solidFill>
          </w14:textFill>
        </w:rPr>
        <w:t>‘</w:t>
      </w:r>
      <w:r>
        <w:rPr>
          <w:rFonts w:ascii="Helvetica" w:hAnsi="Helvetica"/>
          <w:outline w:val="0"/>
          <w:color w:val="282828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92929"/>
            </w14:solidFill>
          </w14:textFill>
        </w:rPr>
        <w:t>inset days</w:t>
      </w:r>
      <w:r>
        <w:rPr>
          <w:rFonts w:ascii="Helvetica" w:hAnsi="Helvetica" w:hint="default"/>
          <w:outline w:val="0"/>
          <w:color w:val="282828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92929"/>
            </w14:solidFill>
          </w14:textFill>
        </w:rPr>
        <w:t xml:space="preserve">’ </w:t>
      </w:r>
      <w:r>
        <w:rPr>
          <w:rFonts w:ascii="Helvetica" w:hAnsi="Helvetica"/>
          <w:outline w:val="0"/>
          <w:color w:val="282828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92929"/>
            </w14:solidFill>
          </w14:textFill>
        </w:rPr>
        <w:t xml:space="preserve">and </w:t>
      </w:r>
      <w:r>
        <w:rPr>
          <w:rFonts w:ascii="Helvetica" w:hAnsi="Helvetica" w:hint="default"/>
          <w:outline w:val="0"/>
          <w:color w:val="282828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92929"/>
            </w14:solidFill>
          </w14:textFill>
        </w:rPr>
        <w:t>‘</w:t>
      </w:r>
      <w:r>
        <w:rPr>
          <w:rFonts w:ascii="Helvetica" w:hAnsi="Helvetica"/>
          <w:outline w:val="0"/>
          <w:color w:val="282828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92929"/>
            </w14:solidFill>
          </w14:textFill>
        </w:rPr>
        <w:t>teacher training days</w:t>
      </w:r>
      <w:r>
        <w:rPr>
          <w:rFonts w:ascii="Helvetica" w:hAnsi="Helvetica" w:hint="default"/>
          <w:outline w:val="0"/>
          <w:color w:val="282828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92929"/>
            </w14:solidFill>
          </w14:textFill>
        </w:rPr>
        <w:t xml:space="preserve">’ </w:t>
      </w:r>
      <w:r>
        <w:rPr>
          <w:rFonts w:ascii="Helvetica" w:hAnsi="Helvetica"/>
          <w:outline w:val="0"/>
          <w:color w:val="282828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92929"/>
            </w14:solidFill>
          </w14:textFill>
        </w:rPr>
        <w:t>(this is forgetting the half a year they were out of school in 2020!).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outline w:val="0"/>
          <w:color w:val="282828"/>
          <w:sz w:val="22"/>
          <w:szCs w:val="22"/>
          <w:shd w:val="clear" w:color="auto" w:fill="ffffff"/>
          <w:rtl w:val="0"/>
          <w14:textFill>
            <w14:solidFill>
              <w14:srgbClr w14:val="292929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outline w:val="0"/>
          <w:color w:val="282828"/>
          <w:sz w:val="22"/>
          <w:szCs w:val="22"/>
          <w:shd w:val="clear" w:color="auto" w:fill="ffffff"/>
          <w:rtl w:val="0"/>
          <w14:textFill>
            <w14:solidFill>
              <w14:srgbClr w14:val="292929"/>
            </w14:solidFill>
          </w14:textFill>
        </w:rPr>
      </w:pPr>
      <w:r>
        <w:rPr>
          <w:rFonts w:ascii="Helvetica" w:hAnsi="Helvetica"/>
          <w:outline w:val="0"/>
          <w:color w:val="282828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92929"/>
            </w14:solidFill>
          </w14:textFill>
        </w:rPr>
        <w:t>As stipulated under the School Teachers</w:t>
      </w:r>
      <w:r>
        <w:rPr>
          <w:rFonts w:ascii="Helvetica" w:hAnsi="Helvetica" w:hint="default"/>
          <w:outline w:val="0"/>
          <w:color w:val="282828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92929"/>
            </w14:solidFill>
          </w14:textFill>
        </w:rPr>
        <w:t xml:space="preserve">’ </w:t>
      </w:r>
      <w:r>
        <w:rPr>
          <w:rFonts w:ascii="Helvetica" w:hAnsi="Helvetica"/>
          <w:outline w:val="0"/>
          <w:color w:val="282828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92929"/>
            </w14:solidFill>
          </w14:textFill>
        </w:rPr>
        <w:t xml:space="preserve">Pay and Conditions Document, every school is only able to have 5 compulsory Inset days during an academic year. Each of these schools have exceed their legal allowance, therefore, in accordance to the law and my legal rights, I would like to issue you the attached invoice for the Local Education Authority to pay at their earliest convenience.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outline w:val="0"/>
          <w:color w:val="282828"/>
          <w:sz w:val="22"/>
          <w:szCs w:val="22"/>
          <w:shd w:val="clear" w:color="auto" w:fill="ffffff"/>
          <w:rtl w:val="0"/>
          <w14:textFill>
            <w14:solidFill>
              <w14:srgbClr w14:val="292929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outline w:val="0"/>
          <w:color w:val="333333"/>
          <w:sz w:val="22"/>
          <w:szCs w:val="2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As per and in accordance with </w:t>
      </w:r>
      <w:r>
        <w:rPr>
          <w:rFonts w:ascii="Helvetica" w:hAnsi="Helvetica"/>
          <w:outline w:val="0"/>
          <w:color w:val="333333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The Education (Penalty Notices) Regulations 2007 (as amended) set out the amounts of and periods in which penalties are to be paid as follows: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outline w:val="0"/>
          <w:color w:val="333333"/>
          <w:sz w:val="22"/>
          <w:szCs w:val="2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333333"/>
          <w:sz w:val="22"/>
          <w:szCs w:val="2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333333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Period for Payment of FPN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333333"/>
          <w:sz w:val="22"/>
          <w:szCs w:val="2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hAnsi="Helvetica"/>
          <w:outline w:val="0"/>
          <w:color w:val="333333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Penalty Amount Paid within 21 days of the FPN being issued - </w:t>
      </w:r>
      <w:r>
        <w:rPr>
          <w:rFonts w:ascii="Helvetica" w:hAnsi="Helvetica" w:hint="default"/>
          <w:outline w:val="0"/>
          <w:color w:val="333333"/>
          <w:sz w:val="22"/>
          <w:szCs w:val="2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£</w:t>
      </w:r>
      <w:r>
        <w:rPr>
          <w:rFonts w:ascii="Helvetica" w:hAnsi="Helvetica"/>
          <w:outline w:val="0"/>
          <w:color w:val="333333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60 ( per child</w:t>
      </w:r>
      <w:r>
        <w:rPr>
          <w:rFonts w:ascii="Helvetica" w:hAnsi="Helvetica"/>
          <w:outline w:val="0"/>
          <w:color w:val="333333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, per teacher</w:t>
      </w:r>
      <w:r>
        <w:rPr>
          <w:rFonts w:ascii="Helvetica" w:hAnsi="Helvetica"/>
          <w:outline w:val="0"/>
          <w:color w:val="333333"/>
          <w:sz w:val="22"/>
          <w:szCs w:val="2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)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hAnsi="Helvetica"/>
          <w:outline w:val="0"/>
          <w:color w:val="333333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After 21 days but before 28 days of the FPN being issued - </w:t>
      </w:r>
      <w:r>
        <w:rPr>
          <w:rFonts w:ascii="Helvetica" w:hAnsi="Helvetica" w:hint="default"/>
          <w:outline w:val="0"/>
          <w:color w:val="333333"/>
          <w:sz w:val="22"/>
          <w:szCs w:val="2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£</w:t>
      </w:r>
      <w:r>
        <w:rPr>
          <w:rFonts w:ascii="Helvetica" w:hAnsi="Helvetica"/>
          <w:outline w:val="0"/>
          <w:color w:val="333333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120 (per</w:t>
      </w:r>
      <w:r>
        <w:rPr>
          <w:rFonts w:ascii="Helvetica" w:hAnsi="Helvetica"/>
          <w:outline w:val="0"/>
          <w:color w:val="333333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 child</w:t>
      </w:r>
      <w:r>
        <w:rPr>
          <w:rFonts w:ascii="Helvetica" w:hAnsi="Helvetica"/>
          <w:outline w:val="0"/>
          <w:color w:val="333333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 xml:space="preserve">, per </w:t>
      </w:r>
      <w:r>
        <w:rPr>
          <w:rFonts w:ascii="Helvetica" w:hAnsi="Helvetica"/>
          <w:outline w:val="0"/>
          <w:color w:val="333333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teacher</w:t>
      </w:r>
      <w:r>
        <w:rPr>
          <w:rFonts w:ascii="Helvetica" w:hAnsi="Helvetica"/>
          <w:outline w:val="0"/>
          <w:color w:val="333333"/>
          <w:sz w:val="22"/>
          <w:szCs w:val="2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)</w:t>
      </w:r>
    </w:p>
    <w:p>
      <w:pPr>
        <w:pStyle w:val="Default"/>
        <w:bidi w:val="0"/>
        <w:spacing w:before="0"/>
        <w:ind w:left="720" w:right="0" w:firstLine="0"/>
        <w:jc w:val="left"/>
        <w:rPr>
          <w:rFonts w:ascii="Helvetica" w:cs="Helvetica" w:hAnsi="Helvetica" w:eastAsia="Helvetica"/>
          <w:outline w:val="0"/>
          <w:color w:val="333333"/>
          <w:sz w:val="22"/>
          <w:szCs w:val="2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outline w:val="0"/>
          <w:color w:val="333333"/>
          <w:sz w:val="22"/>
          <w:szCs w:val="2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Payments will not be accepted after the 28th day and payments cannot be paid in part or by instalments.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outline w:val="0"/>
          <w:color w:val="333333"/>
          <w:sz w:val="22"/>
          <w:szCs w:val="2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outline w:val="0"/>
          <w:color w:val="333333"/>
          <w:sz w:val="22"/>
          <w:szCs w:val="2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The 2007 Regulations also provide that If a FPN is paid within the time limits, </w:t>
      </w:r>
      <w:r>
        <w:rPr>
          <w:rFonts w:ascii="Helvetica" w:hAnsi="Helvetica"/>
          <w:outline w:val="0"/>
          <w:color w:val="333333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the teacher</w:t>
      </w:r>
      <w:r>
        <w:rPr>
          <w:rFonts w:ascii="Helvetica" w:hAnsi="Helvetica"/>
          <w:outline w:val="0"/>
          <w:color w:val="333333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 will have discharged his</w:t>
      </w:r>
      <w:r>
        <w:rPr>
          <w:rFonts w:ascii="Helvetica" w:hAnsi="Helvetica"/>
          <w:outline w:val="0"/>
          <w:color w:val="333333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 or her</w:t>
      </w:r>
      <w:r>
        <w:rPr>
          <w:rFonts w:ascii="Helvetica" w:hAnsi="Helvetica"/>
          <w:outline w:val="0"/>
          <w:color w:val="333333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 liability in relation to the offence and no further action will be taken.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outline w:val="0"/>
          <w:color w:val="333333"/>
          <w:sz w:val="22"/>
          <w:szCs w:val="2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outline w:val="0"/>
          <w:color w:val="333333"/>
          <w:sz w:val="22"/>
          <w:szCs w:val="2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Should the FPN not be paid in the amounts or within the periods provided for by the Regulations, the matter will then be referred </w:t>
      </w:r>
      <w:r>
        <w:rPr>
          <w:rFonts w:ascii="Helvetica" w:hAnsi="Helvetica"/>
          <w:outline w:val="0"/>
          <w:color w:val="333333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back to myself </w:t>
      </w:r>
      <w:r>
        <w:rPr>
          <w:rFonts w:ascii="Helvetica" w:hAnsi="Helvetica"/>
          <w:outline w:val="0"/>
          <w:color w:val="333333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for proceedings in the Magistrates</w:t>
      </w:r>
      <w:r>
        <w:rPr>
          <w:rFonts w:ascii="Helvetica" w:hAnsi="Helvetica" w:hint="default"/>
          <w:outline w:val="0"/>
          <w:color w:val="333333"/>
          <w:sz w:val="22"/>
          <w:szCs w:val="22"/>
          <w:shd w:val="clear" w:color="auto" w:fill="ffffff"/>
          <w:rtl w:val="1"/>
          <w14:textFill>
            <w14:solidFill>
              <w14:srgbClr w14:val="333333"/>
            </w14:solidFill>
          </w14:textFill>
        </w:rPr>
        <w:t xml:space="preserve">’ </w:t>
      </w:r>
      <w:r>
        <w:rPr>
          <w:rFonts w:ascii="Helvetica" w:hAnsi="Helvetica"/>
          <w:outline w:val="0"/>
          <w:color w:val="333333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Court to be instigated in respect of the</w:t>
      </w:r>
      <w:r>
        <w:rPr>
          <w:rFonts w:ascii="Helvetica" w:hAnsi="Helvetica"/>
          <w:outline w:val="0"/>
          <w:color w:val="333333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 matter.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outline w:val="0"/>
          <w:color w:val="333333"/>
          <w:sz w:val="22"/>
          <w:szCs w:val="2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outline w:val="0"/>
          <w:color w:val="333333"/>
          <w:sz w:val="22"/>
          <w:szCs w:val="2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I look forward to hearing from you.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outline w:val="0"/>
          <w:color w:val="333333"/>
          <w:sz w:val="22"/>
          <w:szCs w:val="2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outline w:val="0"/>
          <w:color w:val="333333"/>
          <w:sz w:val="22"/>
          <w:szCs w:val="2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Kind regards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outline w:val="0"/>
          <w:color w:val="333333"/>
          <w:sz w:val="22"/>
          <w:szCs w:val="2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Fonts w:ascii="Helvetica" w:cs="Helvetica" w:hAnsi="Helvetica" w:eastAsia="Helvetica"/>
          <w:outline w:val="0"/>
          <w:color w:val="333333"/>
          <w:sz w:val="22"/>
          <w:szCs w:val="22"/>
          <w:shd w:val="clear" w:color="auto" w:fill="ffffff"/>
          <w:rtl w:val="0"/>
          <w14:textFill>
            <w14:solidFill>
              <w14:srgbClr w14:val="333333"/>
            </w14:solidFill>
          </w14:textFill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84" w:hanging="344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004" w:hanging="344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224" w:hanging="344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444" w:hanging="344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664" w:hanging="344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884" w:hanging="344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104" w:hanging="344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324" w:hanging="344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